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E7" w:rsidRDefault="00FB3261">
      <w:pPr>
        <w:pStyle w:val="Body"/>
        <w:jc w:val="center"/>
        <w:rPr>
          <w:rFonts w:ascii="Times New Roman Bold" w:eastAsia="Times New Roman Bold" w:hAnsi="Times New Roman Bold" w:cs="Times New Roman Bold"/>
          <w:sz w:val="36"/>
          <w:szCs w:val="36"/>
        </w:rPr>
      </w:pPr>
      <w:r>
        <w:rPr>
          <w:rFonts w:ascii="Times New Roman Bold"/>
          <w:sz w:val="36"/>
          <w:szCs w:val="36"/>
        </w:rPr>
        <w:t>Partner search</w:t>
      </w:r>
    </w:p>
    <w:p w:rsidR="00F862E7" w:rsidRDefault="00FB3261">
      <w:pPr>
        <w:pStyle w:val="Body"/>
        <w:rPr>
          <w:rFonts w:ascii="Times New Roman Bold" w:eastAsia="Times New Roman Bold" w:hAnsi="Times New Roman Bold" w:cs="Times New Roman Bold"/>
        </w:rPr>
      </w:pPr>
      <w:r>
        <w:rPr>
          <w:rFonts w:ascii="Times New Roman Bold"/>
        </w:rPr>
        <w:t>Culture sub-Program</w:t>
      </w:r>
    </w:p>
    <w:p w:rsidR="00F862E7" w:rsidRDefault="00F862E7">
      <w:pPr>
        <w:pStyle w:val="Body"/>
        <w:widowControl w:val="0"/>
        <w:rPr>
          <w:rFonts w:ascii="Times New Roman Bold" w:eastAsia="Times New Roman Bold" w:hAnsi="Times New Roman Bold" w:cs="Times New Roman Bold"/>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9"/>
        <w:gridCol w:w="7293"/>
      </w:tblGrid>
      <w:tr w:rsidR="00F862E7">
        <w:trPr>
          <w:trHeight w:val="270"/>
        </w:trPr>
        <w:tc>
          <w:tcPr>
            <w:tcW w:w="184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862E7">
            <w:pPr>
              <w:pStyle w:val="Body"/>
            </w:pPr>
          </w:p>
          <w:p w:rsidR="00F862E7" w:rsidRDefault="00FB3261">
            <w:pPr>
              <w:pStyle w:val="Body"/>
            </w:pPr>
            <w:r>
              <w:t>Strand/category</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DE61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t xml:space="preserve">COOPERATION , SMALL SCALE </w:t>
            </w:r>
            <w:bookmarkStart w:id="0" w:name="_GoBack"/>
            <w:bookmarkEnd w:id="0"/>
          </w:p>
          <w:p w:rsidR="00F862E7" w:rsidRDefault="00352B9C">
            <w:pPr>
              <w:pStyle w:val="Body"/>
            </w:pPr>
            <w:r>
              <w:t>Albania</w:t>
            </w:r>
          </w:p>
          <w:p w:rsidR="00F862E7" w:rsidRDefault="00352B9C">
            <w:pPr>
              <w:pStyle w:val="Body"/>
            </w:pPr>
            <w:r>
              <w:t xml:space="preserve">Gjirokastra Foundation </w:t>
            </w:r>
          </w:p>
        </w:tc>
      </w:tr>
      <w:tr w:rsidR="00F862E7">
        <w:trPr>
          <w:trHeight w:val="270"/>
        </w:trPr>
        <w:tc>
          <w:tcPr>
            <w:tcW w:w="184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Deadline</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862E7"/>
        </w:tc>
      </w:tr>
    </w:tbl>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B3261">
      <w:pPr>
        <w:pStyle w:val="Body"/>
        <w:rPr>
          <w:rFonts w:ascii="Times New Roman Bold" w:eastAsia="Times New Roman Bold" w:hAnsi="Times New Roman Bold" w:cs="Times New Roman Bold"/>
        </w:rPr>
      </w:pPr>
      <w:r>
        <w:rPr>
          <w:rFonts w:ascii="Times New Roman Bold"/>
          <w:lang w:val="it-IT"/>
        </w:rPr>
        <w:t xml:space="preserve">Cultural operator(s) </w:t>
      </w:r>
    </w:p>
    <w:p w:rsidR="00F862E7" w:rsidRDefault="00F862E7">
      <w:pPr>
        <w:pStyle w:val="Body"/>
        <w:widowControl w:val="0"/>
        <w:rPr>
          <w:rFonts w:ascii="Times New Roman Bold" w:eastAsia="Times New Roman Bold" w:hAnsi="Times New Roman Bold" w:cs="Times New Roman Bold"/>
        </w:rPr>
      </w:pPr>
    </w:p>
    <w:tbl>
      <w:tblPr>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5"/>
        <w:gridCol w:w="7281"/>
      </w:tblGrid>
      <w:tr w:rsidR="00F862E7">
        <w:trPr>
          <w:trHeight w:val="47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Name and country</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352B9C">
            <w:pPr>
              <w:pStyle w:val="Body"/>
            </w:pPr>
            <w:r>
              <w:t xml:space="preserve">Gjirokastra Foundation </w:t>
            </w:r>
            <w:r w:rsidR="00FB3261">
              <w:tab/>
              <w:t xml:space="preserve"> </w:t>
            </w:r>
            <w:r w:rsidR="00FB3261">
              <w:tab/>
            </w:r>
          </w:p>
        </w:tc>
      </w:tr>
      <w:tr w:rsidR="00F862E7">
        <w:trPr>
          <w:trHeight w:val="165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rPr>
                <w:lang w:val="fr-FR"/>
              </w:rPr>
              <w:t>Short description</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352B9C" w:rsidRDefault="00352B9C" w:rsidP="00352B9C">
            <w:r>
              <w:t xml:space="preserve">Established since 2001, The Gjirokastra Foundation (GCDO) is a non–governmental and non-profitable organization, which has as its mission the preservation and development of the cultural heritage as an inexorable precious source of social and economic development in Gjirokastra and beyond. </w:t>
            </w:r>
          </w:p>
          <w:p w:rsidR="00352B9C" w:rsidRDefault="00352B9C" w:rsidP="00352B9C"/>
          <w:p w:rsidR="00352B9C" w:rsidRDefault="00352B9C" w:rsidP="00352B9C">
            <w:r>
              <w:t>•</w:t>
            </w:r>
            <w:r>
              <w:tab/>
              <w:t>The publication of the guide book for the Stone City “The Essential Guide – Gjirokastra” 2009</w:t>
            </w:r>
          </w:p>
          <w:p w:rsidR="00352B9C" w:rsidRDefault="00352B9C" w:rsidP="00352B9C"/>
          <w:p w:rsidR="00352B9C" w:rsidRDefault="00352B9C" w:rsidP="00352B9C">
            <w:r>
              <w:t>•</w:t>
            </w:r>
            <w:r>
              <w:tab/>
              <w:t>Trainings for the youths in singing Iso-pholyphony songs, 2010</w:t>
            </w:r>
          </w:p>
          <w:p w:rsidR="00352B9C" w:rsidRDefault="00352B9C" w:rsidP="00352B9C"/>
          <w:p w:rsidR="00352B9C" w:rsidRDefault="00352B9C" w:rsidP="00352B9C">
            <w:r>
              <w:t>•</w:t>
            </w:r>
            <w:r>
              <w:tab/>
              <w:t xml:space="preserve">The creation of the hiking path to Antigonea Archeological Park, 2009 </w:t>
            </w:r>
          </w:p>
          <w:p w:rsidR="00352B9C" w:rsidRDefault="00352B9C" w:rsidP="00352B9C"/>
          <w:p w:rsidR="00352B9C" w:rsidRDefault="00352B9C" w:rsidP="00352B9C"/>
          <w:p w:rsidR="00352B9C" w:rsidRDefault="00352B9C" w:rsidP="00352B9C">
            <w:r>
              <w:t>•</w:t>
            </w:r>
            <w:r>
              <w:tab/>
              <w:t xml:space="preserve">The publication of three dedicated maps in Albanian and English for the city and its surroundings, 2008- 2015 </w:t>
            </w:r>
          </w:p>
          <w:p w:rsidR="00352B9C" w:rsidRDefault="00352B9C" w:rsidP="00352B9C"/>
          <w:p w:rsidR="00352B9C" w:rsidRDefault="00352B9C" w:rsidP="00352B9C">
            <w:r>
              <w:t>•</w:t>
            </w:r>
            <w:r>
              <w:tab/>
              <w:t xml:space="preserve">Publications in the field of heritage - its research and management: “Four Historic Cities in the Western Balkans – Values and Challenges (2012)”;  “Integrated Management of Historic Towns (2012)”; </w:t>
            </w:r>
          </w:p>
          <w:p w:rsidR="00352B9C" w:rsidRDefault="00352B9C" w:rsidP="00352B9C"/>
          <w:p w:rsidR="00352B9C" w:rsidRDefault="00352B9C" w:rsidP="00352B9C">
            <w:r>
              <w:t>•</w:t>
            </w:r>
            <w:r>
              <w:tab/>
              <w:t>The realization of “Walls and Bridges” -  a film documentary dedicated for the fours historic cities in the Balkan (Ohrid, Ioannina, Prizren and Gjirokastra).</w:t>
            </w:r>
          </w:p>
          <w:p w:rsidR="00352B9C" w:rsidRDefault="00352B9C" w:rsidP="00352B9C"/>
          <w:p w:rsidR="00352B9C" w:rsidRDefault="00352B9C" w:rsidP="00352B9C">
            <w:r>
              <w:t>•</w:t>
            </w:r>
            <w:r>
              <w:tab/>
              <w:t xml:space="preserve">The creation of the New Museum of Gjirokastra in the Castle 2008-2012 </w:t>
            </w:r>
          </w:p>
          <w:p w:rsidR="00352B9C" w:rsidRDefault="00352B9C" w:rsidP="00352B9C"/>
          <w:p w:rsidR="00352B9C" w:rsidRDefault="00352B9C" w:rsidP="00352B9C">
            <w:r>
              <w:t>•</w:t>
            </w:r>
            <w:r>
              <w:tab/>
              <w:t xml:space="preserve">The restoration, the opening  and the promotion of the Zekate House (18-19th  century), 2005-2009 </w:t>
            </w:r>
          </w:p>
          <w:p w:rsidR="00352B9C" w:rsidRDefault="00352B9C" w:rsidP="00352B9C"/>
          <w:p w:rsidR="00352B9C" w:rsidRDefault="00352B9C" w:rsidP="00352B9C">
            <w:r>
              <w:t>•</w:t>
            </w:r>
            <w:r>
              <w:tab/>
              <w:t xml:space="preserve">Restoration of 11 roofs in Berat and Gjirokastra with the </w:t>
            </w:r>
            <w:r>
              <w:lastRenderedPageBreak/>
              <w:t>involving of the community in a democratic and transparent voting process where the citizens decided on the selection of the monument houses to be restored (2012-13)</w:t>
            </w:r>
          </w:p>
          <w:p w:rsidR="00352B9C" w:rsidRDefault="00352B9C" w:rsidP="00352B9C"/>
          <w:p w:rsidR="00352B9C" w:rsidRDefault="00352B9C" w:rsidP="00352B9C"/>
          <w:p w:rsidR="00352B9C" w:rsidRDefault="00352B9C" w:rsidP="00352B9C">
            <w:r>
              <w:t>•</w:t>
            </w:r>
            <w:r>
              <w:tab/>
              <w:t>The research, the opening and promotion for the so called The Cold War Tunnel of Gjirokastra under the castle, 2010- 2015</w:t>
            </w:r>
          </w:p>
          <w:p w:rsidR="00352B9C" w:rsidRDefault="00352B9C" w:rsidP="00352B9C"/>
          <w:p w:rsidR="00352B9C" w:rsidRDefault="00352B9C" w:rsidP="00352B9C">
            <w:r>
              <w:t>•</w:t>
            </w:r>
            <w:r>
              <w:tab/>
              <w:t xml:space="preserve"> The design and the instalment of the interpretation panels in the Castle of Gjirokastra and other sites in the historic centre, 2008-2013</w:t>
            </w:r>
          </w:p>
          <w:p w:rsidR="00352B9C" w:rsidRDefault="00352B9C" w:rsidP="00352B9C"/>
          <w:p w:rsidR="00352B9C" w:rsidRDefault="00352B9C" w:rsidP="00352B9C">
            <w:r>
              <w:t>•</w:t>
            </w:r>
            <w:r>
              <w:tab/>
              <w:t>The organising of various promotional events such as The National Fair of Crafts and Tourism which is held since 2007 and on.</w:t>
            </w:r>
          </w:p>
          <w:p w:rsidR="00352B9C" w:rsidRDefault="00352B9C" w:rsidP="00352B9C"/>
          <w:p w:rsidR="00352B9C" w:rsidRDefault="00352B9C" w:rsidP="00352B9C">
            <w:r>
              <w:t>•</w:t>
            </w:r>
            <w:r>
              <w:tab/>
              <w:t xml:space="preserve">Eestablishment of the Artisans Center, where later on were organized a series of trainings for the crafts and artisans (wood and stone carving, tailoring, embroidery, textile etc.) which have had a great impact in the invigoration of the artisan production in Gjirokastra (2007). Nowadays a relative Association of the Artisan Women “GjiroArt” is functioning in Gjirokastra which makes as well one of the most known brand in the Old Bazaar. </w:t>
            </w:r>
          </w:p>
          <w:p w:rsidR="00352B9C" w:rsidRDefault="00352B9C" w:rsidP="00352B9C"/>
          <w:p w:rsidR="00352B9C" w:rsidRDefault="00352B9C" w:rsidP="00352B9C"/>
          <w:p w:rsidR="00352B9C" w:rsidRDefault="00352B9C" w:rsidP="00352B9C">
            <w:r>
              <w:t>•</w:t>
            </w:r>
            <w:r>
              <w:tab/>
              <w:t>Implemented as a Lead Partner the EVAH Project (European Values in Heritage), an inter-regional program funded by the EU (2010-2013) for the establishment of the networks between the organizations involved in the restoration and revitalization of the historic cities in 4 countries of the southwestern Balkan (http://www.euheritagevalues.org/)</w:t>
            </w:r>
          </w:p>
          <w:p w:rsidR="00352B9C" w:rsidRDefault="00352B9C" w:rsidP="00352B9C"/>
          <w:p w:rsidR="00352B9C" w:rsidRDefault="00352B9C" w:rsidP="00352B9C">
            <w:r>
              <w:t>•</w:t>
            </w:r>
            <w:r>
              <w:tab/>
              <w:t xml:space="preserve">Implemented REVATO Project - "Revitalization in the Historic Cities of Gjirokastra and Berat, another project funded by EU(2012-2013), which addressed a series of problems that prevent the complex efforts for the preservation of the UNESCO Site of Berat and Gjirokastra. (www.revato.info) </w:t>
            </w:r>
          </w:p>
          <w:p w:rsidR="00352B9C" w:rsidRDefault="00352B9C" w:rsidP="00352B9C"/>
          <w:p w:rsidR="00352B9C" w:rsidRDefault="00352B9C" w:rsidP="00352B9C"/>
          <w:p w:rsidR="00352B9C" w:rsidRDefault="00352B9C" w:rsidP="00352B9C">
            <w:r>
              <w:t>•</w:t>
            </w:r>
            <w:r>
              <w:tab/>
              <w:t xml:space="preserve">The preparation of a Marketing Plan, and administration of “Babameto Centre - for Culture and Heritage”, since 2013 and onwards.  This centre is today managed by the Gjirokastra “Foundation” and makes one of the most successful projects in the country. From an abandoned building (of 18th -19th century) it is today one of the most fascinating g attractions in the historic city which offer a variety of tourist services  </w:t>
            </w:r>
          </w:p>
          <w:p w:rsidR="00352B9C" w:rsidRDefault="00352B9C" w:rsidP="00352B9C"/>
          <w:p w:rsidR="00352B9C" w:rsidRDefault="00352B9C" w:rsidP="00352B9C"/>
          <w:p w:rsidR="00352B9C" w:rsidRDefault="00352B9C" w:rsidP="00352B9C"/>
          <w:p w:rsidR="00352B9C" w:rsidRDefault="00352B9C" w:rsidP="00352B9C"/>
          <w:p w:rsidR="00352B9C" w:rsidRDefault="00352B9C" w:rsidP="00352B9C">
            <w:r>
              <w:t xml:space="preserve">                                                            -----------------</w:t>
            </w:r>
          </w:p>
          <w:p w:rsidR="00352B9C" w:rsidRDefault="00352B9C" w:rsidP="00352B9C"/>
          <w:p w:rsidR="00352B9C" w:rsidRDefault="00352B9C" w:rsidP="00352B9C"/>
          <w:p w:rsidR="00352B9C" w:rsidRDefault="00352B9C" w:rsidP="00352B9C"/>
          <w:p w:rsidR="00352B9C" w:rsidRDefault="00352B9C" w:rsidP="00352B9C"/>
          <w:p w:rsidR="00F862E7" w:rsidRDefault="00352B9C" w:rsidP="00352B9C">
            <w:r>
              <w:t xml:space="preserve">                                                          -----------------</w:t>
            </w:r>
          </w:p>
        </w:tc>
      </w:tr>
      <w:tr w:rsidR="00F862E7">
        <w:trPr>
          <w:trHeight w:val="95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lastRenderedPageBreak/>
              <w:t>Contact details</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352B9C">
            <w:pPr>
              <w:pStyle w:val="Body"/>
              <w:spacing w:before="100" w:after="100"/>
            </w:pPr>
            <w:r>
              <w:rPr>
                <w:lang w:val="da-DK"/>
              </w:rPr>
              <w:t xml:space="preserve">Edvin Lamce </w:t>
            </w:r>
          </w:p>
          <w:p w:rsidR="00F862E7" w:rsidRDefault="00FB3261">
            <w:pPr>
              <w:pStyle w:val="Body"/>
              <w:spacing w:before="100" w:after="100"/>
            </w:pPr>
            <w:r>
              <w:t>Project Manager</w:t>
            </w:r>
          </w:p>
          <w:p w:rsidR="00F862E7" w:rsidRDefault="00352B9C">
            <w:pPr>
              <w:pStyle w:val="Body"/>
              <w:spacing w:before="100" w:after="100"/>
            </w:pPr>
            <w:r>
              <w:t>Tel : +355693655915</w:t>
            </w:r>
          </w:p>
          <w:p w:rsidR="00352B9C" w:rsidRDefault="00352B9C">
            <w:pPr>
              <w:pStyle w:val="Body"/>
              <w:spacing w:before="100" w:after="100"/>
            </w:pPr>
            <w:r>
              <w:t>elamce@gjirokastra.org</w:t>
            </w:r>
          </w:p>
          <w:p w:rsidR="00F862E7" w:rsidRDefault="00F862E7">
            <w:pPr>
              <w:pStyle w:val="Body"/>
              <w:spacing w:before="100" w:after="100"/>
            </w:pPr>
          </w:p>
          <w:p w:rsidR="00F862E7" w:rsidRDefault="00352B9C">
            <w:pPr>
              <w:pStyle w:val="Body"/>
              <w:spacing w:before="100" w:after="100"/>
            </w:pPr>
            <w:r>
              <w:t>Gjirokastra Foundation</w:t>
            </w:r>
          </w:p>
          <w:p w:rsidR="00F862E7" w:rsidRDefault="00F862E7">
            <w:pPr>
              <w:pStyle w:val="Body"/>
              <w:spacing w:before="100" w:after="100"/>
            </w:pPr>
          </w:p>
          <w:p w:rsidR="00F862E7" w:rsidRDefault="00352B9C">
            <w:pPr>
              <w:pStyle w:val="Body"/>
              <w:spacing w:before="100" w:after="100"/>
            </w:pPr>
            <w:r>
              <w:t xml:space="preserve">Qafa e Pazarit, </w:t>
            </w:r>
          </w:p>
          <w:p w:rsidR="00352B9C" w:rsidRDefault="00352B9C">
            <w:pPr>
              <w:pStyle w:val="Body"/>
              <w:spacing w:before="100" w:after="100"/>
            </w:pPr>
            <w:r>
              <w:t>Gjiroaster, Albania</w:t>
            </w:r>
          </w:p>
          <w:p w:rsidR="00F862E7" w:rsidRDefault="00373BF3">
            <w:pPr>
              <w:pStyle w:val="Body"/>
              <w:spacing w:before="100" w:after="100"/>
            </w:pPr>
            <w:hyperlink r:id="rId6" w:history="1">
              <w:r w:rsidR="00352B9C" w:rsidRPr="00DE6EA0">
                <w:rPr>
                  <w:rStyle w:val="Hyperlink"/>
                </w:rPr>
                <w:t>www.gjirokastra.org</w:t>
              </w:r>
            </w:hyperlink>
            <w:r w:rsidR="00352B9C">
              <w:rPr>
                <w:rStyle w:val="Hyperlink0"/>
              </w:rPr>
              <w:t xml:space="preserve"> </w:t>
            </w:r>
          </w:p>
        </w:tc>
      </w:tr>
    </w:tbl>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B3261">
      <w:pPr>
        <w:pStyle w:val="Body"/>
        <w:rPr>
          <w:rFonts w:ascii="Times New Roman Bold" w:eastAsia="Times New Roman Bold" w:hAnsi="Times New Roman Bold" w:cs="Times New Roman Bold"/>
        </w:rPr>
      </w:pPr>
      <w:r>
        <w:rPr>
          <w:rFonts w:ascii="Times New Roman Bold"/>
        </w:rPr>
        <w:t xml:space="preserve">Proposed Creative Europe project </w:t>
      </w:r>
    </w:p>
    <w:p w:rsidR="00F862E7" w:rsidRDefault="00F862E7">
      <w:pPr>
        <w:pStyle w:val="Body"/>
        <w:widowControl w:val="0"/>
        <w:rPr>
          <w:rFonts w:ascii="Times New Roman Bold" w:eastAsia="Times New Roman Bold" w:hAnsi="Times New Roman Bold" w:cs="Times New Roman Bold"/>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862E7">
        <w:trPr>
          <w:trHeight w:val="2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rPr>
                <w:lang w:val="nl-NL"/>
              </w:rPr>
              <w:t>Field(s)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F300C">
            <w:pPr>
              <w:pStyle w:val="Body"/>
            </w:pPr>
            <w:r>
              <w:t xml:space="preserve">Culture heritage, museums, art camps, tourism and new attractions, art and crafts </w:t>
            </w:r>
          </w:p>
        </w:tc>
      </w:tr>
      <w:tr w:rsidR="00F862E7">
        <w:trPr>
          <w:trHeight w:val="40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352B9C">
            <w:r>
              <w:t>We are interested in developing projects the field of culture heritage and arts, museums, innovation and creativity, festivals, art camps, share culture and among various people from European countries …</w:t>
            </w:r>
          </w:p>
        </w:tc>
      </w:tr>
    </w:tbl>
    <w:p w:rsidR="00F862E7" w:rsidRDefault="00F862E7">
      <w:pPr>
        <w:pStyle w:val="Body"/>
        <w:widowControl w:val="0"/>
        <w:rPr>
          <w:rFonts w:ascii="Times New Roman Bold" w:eastAsia="Times New Roman Bold" w:hAnsi="Times New Roman Bold" w:cs="Times New Roman Bold"/>
        </w:rPr>
      </w:pPr>
    </w:p>
    <w:p w:rsidR="00F862E7" w:rsidRDefault="00FB3261">
      <w:pPr>
        <w:pStyle w:val="Body"/>
        <w:rPr>
          <w:rFonts w:ascii="Times New Roman Bold" w:eastAsia="Times New Roman Bold" w:hAnsi="Times New Roman Bold" w:cs="Times New Roman Bold"/>
        </w:rPr>
      </w:pPr>
      <w:r>
        <w:rPr>
          <w:rFonts w:ascii="Times New Roman Bold"/>
        </w:rPr>
        <w:t>Partners currently involved in the project (if any)</w:t>
      </w:r>
    </w:p>
    <w:p w:rsidR="00F862E7" w:rsidRDefault="00F862E7">
      <w:pPr>
        <w:pStyle w:val="Body"/>
        <w:widowControl w:val="0"/>
        <w:rPr>
          <w:rFonts w:ascii="Times New Roman Bold" w:eastAsia="Times New Roman Bold" w:hAnsi="Times New Roman Bold" w:cs="Times New Roman Bold"/>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862E7">
        <w:trPr>
          <w:trHeight w:val="7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 xml:space="preserve">Name of organisation and </w:t>
            </w:r>
            <w:r>
              <w:lastRenderedPageBreak/>
              <w:t xml:space="preserve">country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862E7"/>
        </w:tc>
      </w:tr>
    </w:tbl>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rPr>
          <w:rFonts w:ascii="Times New Roman Bold" w:eastAsia="Times New Roman Bold" w:hAnsi="Times New Roman Bold" w:cs="Times New Roman Bold"/>
        </w:rPr>
      </w:pPr>
    </w:p>
    <w:p w:rsidR="00F862E7" w:rsidRDefault="00F862E7">
      <w:pPr>
        <w:pStyle w:val="Body"/>
        <w:rPr>
          <w:rFonts w:ascii="Times New Roman Bold" w:eastAsia="Times New Roman Bold" w:hAnsi="Times New Roman Bold" w:cs="Times New Roman Bold"/>
        </w:rPr>
      </w:pPr>
    </w:p>
    <w:p w:rsidR="00F862E7" w:rsidRDefault="00FB3261">
      <w:pPr>
        <w:pStyle w:val="Body"/>
        <w:rPr>
          <w:rFonts w:ascii="Times New Roman Bold" w:eastAsia="Times New Roman Bold" w:hAnsi="Times New Roman Bold" w:cs="Times New Roman Bold"/>
        </w:rPr>
      </w:pPr>
      <w:r>
        <w:rPr>
          <w:rFonts w:ascii="Times New Roman Bold"/>
        </w:rPr>
        <w:t>Partners searched</w:t>
      </w:r>
    </w:p>
    <w:p w:rsidR="00F862E7" w:rsidRDefault="00F862E7">
      <w:pPr>
        <w:pStyle w:val="Body"/>
        <w:widowControl w:val="0"/>
        <w:rPr>
          <w:rFonts w:ascii="Times New Roman Bold" w:eastAsia="Times New Roman Bold" w:hAnsi="Times New Roman Bold" w:cs="Times New Roman Bold"/>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862E7">
        <w:trPr>
          <w:trHeight w:val="2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All eligible countries</w:t>
            </w:r>
          </w:p>
        </w:tc>
      </w:tr>
      <w:tr w:rsidR="00F862E7">
        <w:trPr>
          <w:trHeight w:val="25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 xml:space="preserve">Preferred profile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B32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Museums, Cultural Heritage Institutions, Galleries, etc.</w:t>
            </w:r>
          </w:p>
        </w:tc>
      </w:tr>
    </w:tbl>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rPr>
          <w:rFonts w:ascii="Times New Roman Bold" w:eastAsia="Times New Roman Bold" w:hAnsi="Times New Roman Bold" w:cs="Times New Roman Bold"/>
        </w:rPr>
      </w:pPr>
    </w:p>
    <w:p w:rsidR="00F862E7" w:rsidRDefault="00FB3261">
      <w:pPr>
        <w:pStyle w:val="Body"/>
        <w:rPr>
          <w:rFonts w:ascii="Times New Roman Bold" w:eastAsia="Times New Roman Bold" w:hAnsi="Times New Roman Bold" w:cs="Times New Roman Bold"/>
        </w:rPr>
      </w:pPr>
      <w:r>
        <w:rPr>
          <w:rFonts w:ascii="Times New Roman Bold"/>
        </w:rPr>
        <w:t>Previous Creative Europe or Culture 2007-2013 programme experience (if any)</w:t>
      </w:r>
    </w:p>
    <w:p w:rsidR="00F862E7" w:rsidRDefault="00F862E7">
      <w:pPr>
        <w:pStyle w:val="Body"/>
        <w:widowControl w:val="0"/>
        <w:rPr>
          <w:rFonts w:ascii="Times New Roman Bold" w:eastAsia="Times New Roman Bold" w:hAnsi="Times New Roman Bold" w:cs="Times New Roman Bold"/>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862E7">
        <w:trPr>
          <w:trHeight w:val="2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Project name(s)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862E7"/>
        </w:tc>
      </w:tr>
      <w:tr w:rsidR="00F862E7">
        <w:trPr>
          <w:trHeight w:val="53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 xml:space="preserve">Role within projects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862E7"/>
        </w:tc>
      </w:tr>
    </w:tbl>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B3261">
      <w:pPr>
        <w:pStyle w:val="Body"/>
        <w:widowControl w:val="0"/>
        <w:rPr>
          <w:rFonts w:ascii="Times New Roman Bold" w:eastAsia="Times New Roman Bold" w:hAnsi="Times New Roman Bold" w:cs="Times New Roman Bold"/>
        </w:rPr>
      </w:pPr>
      <w:r>
        <w:rPr>
          <w:rFonts w:ascii="Times New Roman Bold" w:eastAsia="Times New Roman Bold" w:hAnsi="Times New Roman Bold" w:cs="Times New Roman Bold"/>
        </w:rPr>
        <w:br/>
      </w:r>
      <w:r>
        <w:rPr>
          <w:rFonts w:ascii="Times New Roman Bold"/>
        </w:rPr>
        <w:t>Are you interested in participating in other EU projects as a partner?</w:t>
      </w:r>
      <w:r>
        <w:rPr>
          <w:rFonts w:ascii="Times New Roman Bold" w:eastAsia="Times New Roman Bold" w:hAnsi="Times New Roman Bold" w:cs="Times New Roman Bold"/>
        </w:rPr>
        <w:br/>
      </w: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862E7">
        <w:trPr>
          <w:trHeight w:val="7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lastRenderedPageBreak/>
              <w:t>Yes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yes</w:t>
            </w:r>
          </w:p>
        </w:tc>
      </w:tr>
      <w:tr w:rsidR="00F862E7">
        <w:trPr>
          <w:trHeight w:val="7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No</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862E7"/>
        </w:tc>
      </w:tr>
      <w:tr w:rsidR="00F862E7">
        <w:trPr>
          <w:trHeight w:val="10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t xml:space="preserve">What kind of projects are you interested in participating in?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862E7"/>
        </w:tc>
      </w:tr>
    </w:tbl>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B3261">
      <w:pPr>
        <w:pStyle w:val="Body"/>
        <w:widowControl w:val="0"/>
        <w:rPr>
          <w:rFonts w:ascii="Times New Roman Bold" w:eastAsia="Times New Roman Bold" w:hAnsi="Times New Roman Bold" w:cs="Times New Roman Bold"/>
        </w:rPr>
      </w:pPr>
      <w:r>
        <w:rPr>
          <w:rFonts w:ascii="Times New Roman Bold"/>
        </w:rPr>
        <w:t>Other</w:t>
      </w:r>
    </w:p>
    <w:p w:rsidR="00F862E7" w:rsidRDefault="00F862E7">
      <w:pPr>
        <w:pStyle w:val="Body"/>
        <w:widowControl w:val="0"/>
        <w:rPr>
          <w:rFonts w:ascii="Times New Roman Bold" w:eastAsia="Times New Roman Bold" w:hAnsi="Times New Roman Bold" w:cs="Times New Roman Bold"/>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862E7">
        <w:trPr>
          <w:trHeight w:val="27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F862E7" w:rsidRDefault="00FB3261">
            <w:pPr>
              <w:pStyle w:val="Body"/>
            </w:pPr>
            <w:r>
              <w:rPr>
                <w:rFonts w:ascii="Arial Unicode MS" w:hAnsi="Times New Roman"/>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F862E7" w:rsidRDefault="00FB3261">
            <w:r>
              <w:t>We can be as project leader and as well as partner country.</w:t>
            </w:r>
          </w:p>
          <w:p w:rsidR="00F862E7" w:rsidRDefault="00F862E7"/>
        </w:tc>
      </w:tr>
    </w:tbl>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rPr>
          <w:rFonts w:ascii="Times New Roman Bold" w:eastAsia="Times New Roman Bold" w:hAnsi="Times New Roman Bold" w:cs="Times New Roman Bold"/>
        </w:rPr>
      </w:pPr>
    </w:p>
    <w:p w:rsidR="00F862E7" w:rsidRDefault="00F862E7">
      <w:pPr>
        <w:pStyle w:val="Body"/>
        <w:widowControl w:val="0"/>
      </w:pPr>
    </w:p>
    <w:sectPr w:rsidR="00F862E7">
      <w:pgSz w:w="11900" w:h="16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F3" w:rsidRDefault="00373BF3">
      <w:r>
        <w:separator/>
      </w:r>
    </w:p>
  </w:endnote>
  <w:endnote w:type="continuationSeparator" w:id="0">
    <w:p w:rsidR="00373BF3" w:rsidRDefault="0037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F3" w:rsidRDefault="00373BF3">
      <w:r>
        <w:separator/>
      </w:r>
    </w:p>
  </w:footnote>
  <w:footnote w:type="continuationSeparator" w:id="0">
    <w:p w:rsidR="00373BF3" w:rsidRDefault="00373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62E7"/>
    <w:rsid w:val="00352B9C"/>
    <w:rsid w:val="00373BF3"/>
    <w:rsid w:val="00DE6124"/>
    <w:rsid w:val="00F862E7"/>
    <w:rsid w:val="00FB3261"/>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CEB3"/>
  <w15:docId w15:val="{3476B532-2DD6-439E-996E-A4C41035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keepNext/>
      <w:suppressAutoHyphens/>
    </w:pPr>
    <w:rPr>
      <w:rFonts w:hAnsi="Arial Unicode MS" w:cs="Arial Unicode MS"/>
      <w:color w:val="000000"/>
      <w:sz w:val="24"/>
      <w:szCs w:val="24"/>
      <w:u w:color="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jirokastr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 Lamce</dc:creator>
  <cp:lastModifiedBy>Arlinda Kondi</cp:lastModifiedBy>
  <cp:revision>4</cp:revision>
  <dcterms:created xsi:type="dcterms:W3CDTF">2018-11-23T22:31:00Z</dcterms:created>
  <dcterms:modified xsi:type="dcterms:W3CDTF">2018-11-26T07:59:00Z</dcterms:modified>
</cp:coreProperties>
</file>